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B16" w:rsidRPr="00851B16" w:rsidRDefault="00851B16" w:rsidP="00851B16">
      <w:pPr>
        <w:rPr>
          <w:b/>
        </w:rPr>
      </w:pPr>
      <w:r w:rsidRPr="00851B16">
        <w:rPr>
          <w:b/>
        </w:rPr>
        <w:t>МИНИСТЕРСТВО ОБРАЗОВАНИЯ И НАУКИ РОССИЙСКОЙ ФЕДЕРАЦИИ</w:t>
      </w:r>
    </w:p>
    <w:p w:rsidR="00851B16" w:rsidRPr="00851B16" w:rsidRDefault="00851B16" w:rsidP="00851B16">
      <w:pPr>
        <w:rPr>
          <w:b/>
        </w:rPr>
      </w:pPr>
    </w:p>
    <w:p w:rsidR="00851B16" w:rsidRPr="00851B16" w:rsidRDefault="00851B16" w:rsidP="00851B16">
      <w:pPr>
        <w:rPr>
          <w:b/>
        </w:rPr>
      </w:pPr>
      <w:r w:rsidRPr="00851B16">
        <w:rPr>
          <w:b/>
        </w:rPr>
        <w:t>ДЕПАРТАМЕНТ ОБЩЕГО ОБРАЗОВАНИЯ</w:t>
      </w:r>
    </w:p>
    <w:p w:rsidR="00851B16" w:rsidRPr="00851B16" w:rsidRDefault="00851B16" w:rsidP="00851B16">
      <w:pPr>
        <w:rPr>
          <w:b/>
        </w:rPr>
      </w:pPr>
    </w:p>
    <w:p w:rsidR="00851B16" w:rsidRPr="00851B16" w:rsidRDefault="00851B16" w:rsidP="00851B16">
      <w:pPr>
        <w:rPr>
          <w:b/>
        </w:rPr>
      </w:pPr>
      <w:r w:rsidRPr="00851B16">
        <w:rPr>
          <w:b/>
        </w:rPr>
        <w:t>ПИСЬМО</w:t>
      </w:r>
    </w:p>
    <w:p w:rsidR="00851B16" w:rsidRPr="00851B16" w:rsidRDefault="00851B16" w:rsidP="00851B16">
      <w:pPr>
        <w:rPr>
          <w:b/>
        </w:rPr>
      </w:pPr>
      <w:r w:rsidRPr="00851B16">
        <w:rPr>
          <w:b/>
        </w:rPr>
        <w:t>от 4 апреля 2011 г. № 03-196</w:t>
      </w:r>
    </w:p>
    <w:p w:rsidR="00851B16" w:rsidRPr="00851B16" w:rsidRDefault="00851B16" w:rsidP="00851B16">
      <w:pPr>
        <w:rPr>
          <w:b/>
        </w:rPr>
      </w:pPr>
    </w:p>
    <w:p w:rsidR="00851B16" w:rsidRPr="00851B16" w:rsidRDefault="00851B16" w:rsidP="00851B16">
      <w:pPr>
        <w:rPr>
          <w:b/>
        </w:rPr>
      </w:pPr>
      <w:r w:rsidRPr="00851B16">
        <w:rPr>
          <w:b/>
        </w:rPr>
        <w:t>О СИТУАЦИИ</w:t>
      </w:r>
    </w:p>
    <w:p w:rsidR="00851B16" w:rsidRPr="00851B16" w:rsidRDefault="00851B16" w:rsidP="00851B16">
      <w:pPr>
        <w:rPr>
          <w:b/>
        </w:rPr>
      </w:pPr>
      <w:r w:rsidRPr="00851B16">
        <w:rPr>
          <w:b/>
        </w:rPr>
        <w:t>С ПРИЗЫВОМ НА ВОЕННУЮ СЛУЖБУ ВЫПУСКНИКОВ XI (XII) КЛАССОВ,</w:t>
      </w:r>
    </w:p>
    <w:p w:rsidR="00851B16" w:rsidRPr="00851B16" w:rsidRDefault="00851B16" w:rsidP="00851B16">
      <w:pPr>
        <w:rPr>
          <w:b/>
        </w:rPr>
      </w:pPr>
      <w:proofErr w:type="gramStart"/>
      <w:r w:rsidRPr="00851B16">
        <w:rPr>
          <w:b/>
        </w:rPr>
        <w:t>ПОСТУПАЮЩИХ</w:t>
      </w:r>
      <w:proofErr w:type="gramEnd"/>
      <w:r w:rsidRPr="00851B16">
        <w:rPr>
          <w:b/>
        </w:rPr>
        <w:t xml:space="preserve"> В ВУЗЫ</w:t>
      </w:r>
    </w:p>
    <w:p w:rsidR="00851B16" w:rsidRDefault="00851B16" w:rsidP="00851B16">
      <w:pPr>
        <w:jc w:val="left"/>
      </w:pPr>
    </w:p>
    <w:p w:rsidR="00851B16" w:rsidRDefault="00851B16" w:rsidP="00851B16">
      <w:pPr>
        <w:jc w:val="left"/>
      </w:pPr>
      <w:r>
        <w:t xml:space="preserve"> Департамент общего образования </w:t>
      </w:r>
      <w:proofErr w:type="spellStart"/>
      <w:r>
        <w:t>Минобрнауки</w:t>
      </w:r>
      <w:proofErr w:type="spellEnd"/>
      <w:r>
        <w:t xml:space="preserve"> России (далее - Департамент) направляет разъяснения по ситуации с призывом на военную службу выпускников XI (XII) классов, поступающих в вузы. </w:t>
      </w:r>
    </w:p>
    <w:p w:rsidR="00851B16" w:rsidRDefault="00851B16" w:rsidP="00851B16">
      <w:pPr>
        <w:jc w:val="left"/>
      </w:pPr>
      <w:r>
        <w:t xml:space="preserve"> </w:t>
      </w:r>
      <w:proofErr w:type="gramStart"/>
      <w:r>
        <w:t xml:space="preserve">В соответствии с пунктом 2 статьи 24 Федерального закона от 28 марта 1998 г. № 53-ФЗ "О воинской обязанности и военной службе" право на отсрочку от призыва на военную службу имеют граждане, обучающиеся по очной форме обучения в имеющих государственную аккредитацию образовательных учреждениях по образовательным программам среднего (полного) общего образования - на время обучения, но до достижения указанными гражданами возраста 20 лет. </w:t>
      </w:r>
      <w:proofErr w:type="gramEnd"/>
    </w:p>
    <w:p w:rsidR="00851B16" w:rsidRDefault="00851B16" w:rsidP="00851B16">
      <w:pPr>
        <w:jc w:val="left"/>
      </w:pPr>
      <w:r>
        <w:t xml:space="preserve"> Согласно пункту 1 статьи 19 Закона Российской Федерации "Об образовании" среднее (полное) общее образование является третьей ступенью общего образования. </w:t>
      </w:r>
    </w:p>
    <w:p w:rsidR="00851B16" w:rsidRDefault="00851B16" w:rsidP="00851B16">
      <w:pPr>
        <w:jc w:val="left"/>
      </w:pPr>
      <w:r>
        <w:t xml:space="preserve"> Нормативные сроки освоения основных образовательных программ в государственных и муниципальных образовательных учреждениях определяются, в том числе, типовыми положениями об образовательных учреждениях соответствующих типов и видов (пункт 7 статьи 9 Закона Российской Федерации "Об образовании"). </w:t>
      </w:r>
    </w:p>
    <w:p w:rsidR="00851B16" w:rsidRDefault="00851B16" w:rsidP="00851B16">
      <w:pPr>
        <w:jc w:val="left"/>
      </w:pPr>
      <w:r>
        <w:t xml:space="preserve"> Нормативный срок освоения третьей ступени общего образования составляет 2 года (пункт 32 Типового положения об общеобразовательном учреждении, утвержденного Постановлением Правительства Российской Федерации 19 марта 2001 г. № 196 (далее - Типовое положение)). </w:t>
      </w:r>
    </w:p>
    <w:p w:rsidR="00851B16" w:rsidRDefault="00851B16" w:rsidP="00851B16">
      <w:pPr>
        <w:jc w:val="left"/>
      </w:pPr>
      <w:r>
        <w:t xml:space="preserve"> В соответствии с пунктом 42 Типового положения учебный год в общеобразовательном учреждении, как правило, начинается 1 сентября. </w:t>
      </w:r>
    </w:p>
    <w:p w:rsidR="00851B16" w:rsidRDefault="00851B16" w:rsidP="00851B16">
      <w:pPr>
        <w:jc w:val="left"/>
      </w:pPr>
      <w:r>
        <w:t xml:space="preserve"> Продолжительность учебного года на третьей ступени общего образования составляет не менее 34 недель без учета государственной (итоговой) аттестации. </w:t>
      </w:r>
    </w:p>
    <w:p w:rsidR="00851B16" w:rsidRDefault="00851B16" w:rsidP="00851B16">
      <w:pPr>
        <w:jc w:val="left"/>
      </w:pPr>
      <w:r>
        <w:t xml:space="preserve"> Продолжительность каникул в течение учебного года составляет не менее 30 календарных дней, летом - не менее 8 недель. </w:t>
      </w:r>
    </w:p>
    <w:p w:rsidR="00851B16" w:rsidRDefault="00851B16" w:rsidP="00851B16">
      <w:pPr>
        <w:jc w:val="left"/>
      </w:pPr>
      <w:r>
        <w:t xml:space="preserve"> Годовой календарный учебный график разрабатывается и утверждается общеобразовательным учреждением по согласованию с органами местного самоуправления. </w:t>
      </w:r>
    </w:p>
    <w:p w:rsidR="00851B16" w:rsidRDefault="00851B16" w:rsidP="00851B16">
      <w:pPr>
        <w:jc w:val="left"/>
      </w:pPr>
      <w:r>
        <w:t xml:space="preserve"> Таким образом, с учетом начала учебного года в общеобразовательных учреждениях 1 сентября срок освоения третьей ступени общего образования истекает 31 августа. </w:t>
      </w:r>
    </w:p>
    <w:p w:rsidR="00851B16" w:rsidRDefault="00851B16" w:rsidP="00851B16">
      <w:pPr>
        <w:jc w:val="left"/>
      </w:pPr>
      <w:r>
        <w:t xml:space="preserve"> В случаях, когда отношения прямо не урегулированы законодательством или соглашением сторон и отсутствует применимый к ним обычай делового оборота, к таким отношениям, если это не противоречит их существу, применяется гражданское законодательство, регулирующее сходные отношения (аналогия закона) (статья 6 Гражданского кодекса Российской Федерации). </w:t>
      </w:r>
    </w:p>
    <w:p w:rsidR="00851B16" w:rsidRDefault="00851B16" w:rsidP="00851B16">
      <w:pPr>
        <w:jc w:val="left"/>
      </w:pPr>
      <w:r>
        <w:t xml:space="preserve"> </w:t>
      </w:r>
      <w:proofErr w:type="gramStart"/>
      <w:r>
        <w:t>В этой связи Департамент считает возможным применить к выпускникам XI (XII) классов общеобразовательных учреждений пункт 47 Типового положения об образовательном учреждении высшего профессионального образования (высшем учебном заведении), утвержденного Постановлением Правительства Российской Федерации от 14 февраля 2008 г. № 71, согласно которому после прохождения итоговой аттестации студенту по его личному заявлению могут быть предоставлены в пределах срока освоения основной образовательной программы высшего</w:t>
      </w:r>
      <w:proofErr w:type="gramEnd"/>
      <w:r>
        <w:t xml:space="preserve"> профессионального образования каникулы, по окончании которых производится отчисление из состава студентов. </w:t>
      </w:r>
    </w:p>
    <w:p w:rsidR="00851B16" w:rsidRDefault="00851B16" w:rsidP="00851B16">
      <w:pPr>
        <w:jc w:val="left"/>
      </w:pPr>
      <w:r>
        <w:t xml:space="preserve"> Учитывая вышеизложенное, выпускник XI (XII) класса общеобразовательного учреждения имеет право на отсрочку от призыва на военную службу до его отчисления из общеобразовательного </w:t>
      </w:r>
      <w:r>
        <w:lastRenderedPageBreak/>
        <w:t xml:space="preserve">учреждения, которое может осуществляться, в том числе, по окончании каникул, представленных после государственной (итоговой) аттестации. </w:t>
      </w:r>
    </w:p>
    <w:p w:rsidR="00851B16" w:rsidRDefault="00851B16" w:rsidP="00851B16">
      <w:pPr>
        <w:jc w:val="left"/>
      </w:pPr>
      <w:r>
        <w:t xml:space="preserve"> Департамент полагает целесообразным учитывать предложенные рекомендации при издании общеобразовательными учреждениями локальных актов по утверждению годового календарного учебного графика общеобразовательных учреждений. </w:t>
      </w:r>
    </w:p>
    <w:p w:rsidR="00851B16" w:rsidRDefault="00851B16" w:rsidP="00851B16">
      <w:pPr>
        <w:jc w:val="left"/>
      </w:pPr>
    </w:p>
    <w:p w:rsidR="00851B16" w:rsidRDefault="00851B16" w:rsidP="00851B16">
      <w:pPr>
        <w:jc w:val="right"/>
      </w:pPr>
      <w:r>
        <w:t xml:space="preserve"> Директор Департамента </w:t>
      </w:r>
    </w:p>
    <w:p w:rsidR="00851B16" w:rsidRDefault="00851B16" w:rsidP="00851B16">
      <w:pPr>
        <w:jc w:val="right"/>
      </w:pPr>
      <w:r>
        <w:t xml:space="preserve"> общего образования </w:t>
      </w:r>
    </w:p>
    <w:p w:rsidR="005235F3" w:rsidRDefault="00851B16" w:rsidP="00851B16">
      <w:pPr>
        <w:jc w:val="right"/>
      </w:pPr>
      <w:r>
        <w:t xml:space="preserve"> Е.Л.НИЗИЕНКО</w:t>
      </w:r>
    </w:p>
    <w:sectPr w:rsidR="005235F3" w:rsidSect="00523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characterSpacingControl w:val="doNotCompress"/>
  <w:compat/>
  <w:rsids>
    <w:rsidRoot w:val="00851B16"/>
    <w:rsid w:val="00027326"/>
    <w:rsid w:val="000509F7"/>
    <w:rsid w:val="004C0D66"/>
    <w:rsid w:val="005235F3"/>
    <w:rsid w:val="00851B16"/>
    <w:rsid w:val="00AD66B1"/>
    <w:rsid w:val="00B65875"/>
    <w:rsid w:val="00E1677A"/>
    <w:rsid w:val="00E73221"/>
    <w:rsid w:val="00EA4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875"/>
  </w:style>
  <w:style w:type="paragraph" w:styleId="2">
    <w:name w:val="heading 2"/>
    <w:basedOn w:val="a"/>
    <w:next w:val="a"/>
    <w:link w:val="20"/>
    <w:uiPriority w:val="9"/>
    <w:unhideWhenUsed/>
    <w:qFormat/>
    <w:rsid w:val="00B658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58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3276</Characters>
  <Application>Microsoft Office Word</Application>
  <DocSecurity>0</DocSecurity>
  <Lines>27</Lines>
  <Paragraphs>7</Paragraphs>
  <ScaleCrop>false</ScaleCrop>
  <Company>Гимназия №23</Company>
  <LinksUpToDate>false</LinksUpToDate>
  <CharactersWithSpaces>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Редакция</dc:creator>
  <cp:keywords/>
  <dc:description/>
  <cp:lastModifiedBy>Редакция</cp:lastModifiedBy>
  <cp:revision>1</cp:revision>
  <dcterms:created xsi:type="dcterms:W3CDTF">2015-11-03T12:45:00Z</dcterms:created>
  <dcterms:modified xsi:type="dcterms:W3CDTF">2015-11-03T12:45:00Z</dcterms:modified>
</cp:coreProperties>
</file>