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FD4" w:rsidRPr="009525EB" w:rsidRDefault="00617FD4" w:rsidP="009525EB">
      <w:pPr>
        <w:pStyle w:val="1"/>
        <w:shd w:val="clear" w:color="auto" w:fill="FFFFFF"/>
        <w:spacing w:before="240" w:beforeAutospacing="0" w:after="0" w:afterAutospacing="0" w:line="420" w:lineRule="atLeast"/>
        <w:jc w:val="center"/>
        <w:rPr>
          <w:color w:val="000000"/>
          <w:sz w:val="28"/>
          <w:szCs w:val="28"/>
        </w:rPr>
      </w:pPr>
      <w:r w:rsidRPr="009525EB">
        <w:rPr>
          <w:color w:val="000000"/>
          <w:sz w:val="28"/>
          <w:szCs w:val="28"/>
        </w:rPr>
        <w:t xml:space="preserve">В ГИБДД объяснили, на какой электротранспорт нужны </w:t>
      </w:r>
      <w:r w:rsidR="00FA19DD">
        <w:rPr>
          <w:color w:val="000000"/>
          <w:sz w:val="28"/>
          <w:szCs w:val="28"/>
        </w:rPr>
        <w:t>водительские удостоверения.</w:t>
      </w:r>
    </w:p>
    <w:p w:rsidR="00617FD4" w:rsidRPr="00776BA3" w:rsidRDefault="009525EB" w:rsidP="00776BA3">
      <w:pPr>
        <w:pStyle w:val="paragraph"/>
        <w:shd w:val="clear" w:color="auto" w:fill="FFFFFF"/>
        <w:spacing w:before="30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7FD4" w:rsidRPr="00776BA3">
        <w:rPr>
          <w:sz w:val="28"/>
          <w:szCs w:val="28"/>
        </w:rPr>
        <w:t>В России для управления </w:t>
      </w:r>
      <w:hyperlink r:id="rId4" w:history="1">
        <w:r w:rsidR="00617FD4" w:rsidRPr="00776BA3">
          <w:rPr>
            <w:rStyle w:val="a3"/>
            <w:color w:val="auto"/>
            <w:sz w:val="28"/>
            <w:szCs w:val="28"/>
            <w:u w:val="none"/>
          </w:rPr>
          <w:t>определенными видами</w:t>
        </w:r>
      </w:hyperlink>
      <w:r w:rsidR="00617FD4" w:rsidRPr="00776BA3">
        <w:rPr>
          <w:sz w:val="28"/>
          <w:szCs w:val="28"/>
        </w:rPr>
        <w:t> электротранспорта, к которым может относиться и самокат, необходимо наличие </w:t>
      </w:r>
      <w:hyperlink r:id="rId5" w:history="1">
        <w:r w:rsidR="00617FD4" w:rsidRPr="00776BA3">
          <w:rPr>
            <w:rStyle w:val="a3"/>
            <w:color w:val="auto"/>
            <w:sz w:val="28"/>
            <w:szCs w:val="28"/>
            <w:u w:val="none"/>
          </w:rPr>
          <w:t>специального права</w:t>
        </w:r>
      </w:hyperlink>
      <w:r w:rsidR="00617FD4" w:rsidRPr="00776BA3">
        <w:rPr>
          <w:sz w:val="28"/>
          <w:szCs w:val="28"/>
        </w:rPr>
        <w:t xml:space="preserve"> управления. Количество таких средств передвижения в </w:t>
      </w:r>
      <w:r>
        <w:rPr>
          <w:sz w:val="28"/>
          <w:szCs w:val="28"/>
        </w:rPr>
        <w:t xml:space="preserve">нашем </w:t>
      </w:r>
      <w:r w:rsidR="00617FD4" w:rsidRPr="00776BA3">
        <w:rPr>
          <w:sz w:val="28"/>
          <w:szCs w:val="28"/>
        </w:rPr>
        <w:t xml:space="preserve">городе стремительно растет. </w:t>
      </w:r>
    </w:p>
    <w:p w:rsidR="00776BA3" w:rsidRDefault="00776BA3" w:rsidP="00776BA3">
      <w:pPr>
        <w:pStyle w:val="paragraph"/>
        <w:shd w:val="clear" w:color="auto" w:fill="FFFFFF"/>
        <w:spacing w:before="18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617FD4" w:rsidRPr="00776BA3">
        <w:rPr>
          <w:sz w:val="28"/>
          <w:szCs w:val="28"/>
        </w:rPr>
        <w:t xml:space="preserve">Для управления </w:t>
      </w:r>
      <w:r w:rsidR="00617FD4" w:rsidRPr="00776BA3">
        <w:rPr>
          <w:color w:val="000000"/>
          <w:sz w:val="28"/>
          <w:szCs w:val="28"/>
        </w:rPr>
        <w:t xml:space="preserve">двух- или трехколесным </w:t>
      </w:r>
      <w:r w:rsidR="00813756" w:rsidRPr="00776BA3">
        <w:rPr>
          <w:color w:val="000000"/>
          <w:sz w:val="28"/>
          <w:szCs w:val="28"/>
        </w:rPr>
        <w:t>средством передвижения</w:t>
      </w:r>
      <w:r w:rsidR="00617FD4" w:rsidRPr="00776BA3">
        <w:rPr>
          <w:color w:val="000000"/>
          <w:sz w:val="28"/>
          <w:szCs w:val="28"/>
        </w:rPr>
        <w:t xml:space="preserve"> с двигателем мощностью более 0,25 кВт </w:t>
      </w:r>
      <w:r w:rsidR="009525EB">
        <w:rPr>
          <w:color w:val="000000"/>
          <w:sz w:val="28"/>
          <w:szCs w:val="28"/>
        </w:rPr>
        <w:t>(</w:t>
      </w:r>
      <w:r w:rsidR="009525EB" w:rsidRPr="00776BA3">
        <w:rPr>
          <w:color w:val="000000"/>
          <w:sz w:val="28"/>
          <w:szCs w:val="28"/>
        </w:rPr>
        <w:t xml:space="preserve">250 </w:t>
      </w:r>
      <w:r w:rsidR="009525EB" w:rsidRPr="00776BA3">
        <w:rPr>
          <w:color w:val="000000"/>
          <w:sz w:val="28"/>
          <w:szCs w:val="28"/>
          <w:lang w:val="en-US"/>
        </w:rPr>
        <w:t>W</w:t>
      </w:r>
      <w:r w:rsidR="009525EB" w:rsidRPr="00776BA3">
        <w:rPr>
          <w:color w:val="000000"/>
          <w:sz w:val="28"/>
          <w:szCs w:val="28"/>
        </w:rPr>
        <w:t xml:space="preserve">) </w:t>
      </w:r>
      <w:r w:rsidR="00617FD4" w:rsidRPr="00776BA3">
        <w:rPr>
          <w:color w:val="000000"/>
          <w:sz w:val="28"/>
          <w:szCs w:val="28"/>
        </w:rPr>
        <w:t>и менее 4 кВт</w:t>
      </w:r>
      <w:r w:rsidR="00813756" w:rsidRPr="00776BA3">
        <w:rPr>
          <w:color w:val="000000"/>
          <w:sz w:val="28"/>
          <w:szCs w:val="28"/>
        </w:rPr>
        <w:t>,</w:t>
      </w:r>
      <w:r w:rsidR="00617FD4" w:rsidRPr="00776BA3">
        <w:rPr>
          <w:color w:val="000000"/>
          <w:sz w:val="28"/>
          <w:szCs w:val="28"/>
        </w:rPr>
        <w:t xml:space="preserve"> </w:t>
      </w:r>
      <w:r w:rsidR="00813756" w:rsidRPr="00776BA3">
        <w:rPr>
          <w:color w:val="000000"/>
          <w:sz w:val="28"/>
          <w:szCs w:val="28"/>
        </w:rPr>
        <w:t xml:space="preserve">либо объемом до 50 кубических см., </w:t>
      </w:r>
      <w:r w:rsidR="00617FD4" w:rsidRPr="00776BA3">
        <w:rPr>
          <w:color w:val="000000"/>
          <w:sz w:val="28"/>
          <w:szCs w:val="28"/>
        </w:rPr>
        <w:t xml:space="preserve">необходимо иметь водительское удостоверение категории </w:t>
      </w:r>
      <w:r w:rsidR="009525EB">
        <w:rPr>
          <w:color w:val="000000"/>
          <w:sz w:val="28"/>
          <w:szCs w:val="28"/>
        </w:rPr>
        <w:t>«</w:t>
      </w:r>
      <w:r w:rsidR="00617FD4" w:rsidRPr="00776BA3">
        <w:rPr>
          <w:color w:val="000000"/>
          <w:sz w:val="28"/>
          <w:szCs w:val="28"/>
        </w:rPr>
        <w:t>М</w:t>
      </w:r>
      <w:r w:rsidR="009525EB">
        <w:rPr>
          <w:color w:val="000000"/>
          <w:sz w:val="28"/>
          <w:szCs w:val="28"/>
        </w:rPr>
        <w:t>»</w:t>
      </w:r>
      <w:r w:rsidR="00617FD4" w:rsidRPr="00776BA3">
        <w:rPr>
          <w:color w:val="000000"/>
          <w:sz w:val="28"/>
          <w:szCs w:val="28"/>
        </w:rPr>
        <w:t xml:space="preserve">. </w:t>
      </w:r>
      <w:r w:rsidR="009525EB">
        <w:rPr>
          <w:color w:val="000000"/>
          <w:sz w:val="28"/>
          <w:szCs w:val="28"/>
        </w:rPr>
        <w:t>Право управления транспортным средством категории «М» предоставляется</w:t>
      </w:r>
      <w:r w:rsidR="00617FD4" w:rsidRPr="00776BA3">
        <w:rPr>
          <w:color w:val="000000"/>
          <w:sz w:val="28"/>
          <w:szCs w:val="28"/>
        </w:rPr>
        <w:t xml:space="preserve"> только лицам, достигшим 16-летнего возраста. При </w:t>
      </w:r>
      <w:r w:rsidR="009525EB">
        <w:rPr>
          <w:color w:val="000000"/>
          <w:sz w:val="28"/>
          <w:szCs w:val="28"/>
        </w:rPr>
        <w:t>управлении</w:t>
      </w:r>
      <w:r w:rsidR="00617FD4" w:rsidRPr="00776BA3">
        <w:rPr>
          <w:color w:val="000000"/>
          <w:sz w:val="28"/>
          <w:szCs w:val="28"/>
        </w:rPr>
        <w:t xml:space="preserve"> в обязательном порядке необходимо находиться в застегнутом мотошлеме.</w:t>
      </w:r>
      <w:r w:rsidR="00813756" w:rsidRPr="00776BA3">
        <w:rPr>
          <w:color w:val="000000"/>
          <w:sz w:val="28"/>
          <w:szCs w:val="28"/>
        </w:rPr>
        <w:t xml:space="preserve"> </w:t>
      </w:r>
    </w:p>
    <w:p w:rsidR="00617FD4" w:rsidRPr="00776BA3" w:rsidRDefault="00776BA3" w:rsidP="00776BA3">
      <w:pPr>
        <w:pStyle w:val="paragraph"/>
        <w:shd w:val="clear" w:color="auto" w:fill="FFFFFF"/>
        <w:spacing w:before="18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13756" w:rsidRPr="00776BA3">
        <w:rPr>
          <w:color w:val="000000"/>
          <w:sz w:val="28"/>
          <w:szCs w:val="28"/>
        </w:rPr>
        <w:t xml:space="preserve">Исключение составляют средства индивидуальной мобильности с маломощными двигателями (до 250 </w:t>
      </w:r>
      <w:r w:rsidR="00813756" w:rsidRPr="00776BA3">
        <w:rPr>
          <w:color w:val="000000"/>
          <w:sz w:val="28"/>
          <w:szCs w:val="28"/>
          <w:lang w:val="en-US"/>
        </w:rPr>
        <w:t>W</w:t>
      </w:r>
      <w:r w:rsidR="00813756" w:rsidRPr="00776BA3">
        <w:rPr>
          <w:color w:val="000000"/>
          <w:sz w:val="28"/>
          <w:szCs w:val="28"/>
        </w:rPr>
        <w:t>) и скоростью разгона не более 10-15 км/час. Такие модели считаются детскими и не требуют наличия водительских прав. Но</w:t>
      </w:r>
      <w:r w:rsidR="009525EB">
        <w:rPr>
          <w:color w:val="000000"/>
          <w:sz w:val="28"/>
          <w:szCs w:val="28"/>
        </w:rPr>
        <w:t>,</w:t>
      </w:r>
      <w:r w:rsidR="00813756" w:rsidRPr="00776BA3">
        <w:rPr>
          <w:color w:val="000000"/>
          <w:sz w:val="28"/>
          <w:szCs w:val="28"/>
        </w:rPr>
        <w:t xml:space="preserve"> т.к. по внешнему виду транспортного средства трудно определить его мощность, сотрудники ГИБДД вправе вас остановить и потребовать документы, подтверждающие </w:t>
      </w:r>
      <w:r>
        <w:rPr>
          <w:color w:val="000000"/>
          <w:sz w:val="28"/>
          <w:szCs w:val="28"/>
        </w:rPr>
        <w:t xml:space="preserve">его </w:t>
      </w:r>
      <w:r w:rsidR="00813756" w:rsidRPr="00776BA3">
        <w:rPr>
          <w:color w:val="000000"/>
          <w:sz w:val="28"/>
          <w:szCs w:val="28"/>
        </w:rPr>
        <w:t>мощность.</w:t>
      </w:r>
      <w:r w:rsidR="009525EB">
        <w:rPr>
          <w:color w:val="000000"/>
          <w:sz w:val="28"/>
          <w:szCs w:val="28"/>
        </w:rPr>
        <w:t xml:space="preserve"> Мощность также указана на силовой установке транспортного средства (электродвигателе).</w:t>
      </w:r>
    </w:p>
    <w:p w:rsidR="00617FD4" w:rsidRPr="00776BA3" w:rsidRDefault="00776BA3" w:rsidP="00776BA3">
      <w:pPr>
        <w:pStyle w:val="paragraph"/>
        <w:shd w:val="clear" w:color="auto" w:fill="FFFFFF"/>
        <w:spacing w:before="18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17FD4" w:rsidRPr="00776BA3">
        <w:rPr>
          <w:color w:val="000000"/>
          <w:sz w:val="28"/>
          <w:szCs w:val="28"/>
        </w:rPr>
        <w:t xml:space="preserve">Важно отметить, что такой электротранспорт может быть опасным, а именно развивать значительную скорость, что при ограниченной маневренности создает высокую вероятность потери управления. При этом многие пользователи устройств, выезжая на проезжую часть, не используют </w:t>
      </w:r>
      <w:proofErr w:type="gramStart"/>
      <w:r w:rsidR="00617FD4" w:rsidRPr="00776BA3">
        <w:rPr>
          <w:color w:val="000000"/>
          <w:sz w:val="28"/>
          <w:szCs w:val="28"/>
        </w:rPr>
        <w:t>защитную</w:t>
      </w:r>
      <w:proofErr w:type="gramEnd"/>
      <w:r w:rsidR="00617FD4" w:rsidRPr="00776BA3">
        <w:rPr>
          <w:color w:val="000000"/>
          <w:sz w:val="28"/>
          <w:szCs w:val="28"/>
        </w:rPr>
        <w:t xml:space="preserve"> экипировку, чем подвергают свою жизнь опасности и окружающих.</w:t>
      </w:r>
    </w:p>
    <w:p w:rsidR="009525EB" w:rsidRPr="00C13CB8" w:rsidRDefault="00617FD4" w:rsidP="009525E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776BA3">
        <w:rPr>
          <w:color w:val="000000"/>
          <w:sz w:val="28"/>
          <w:szCs w:val="28"/>
        </w:rPr>
        <w:t xml:space="preserve">Постановка такого электротранспорта на регистрационный учет не предусмотрена. За отсутствие водительского удостоверения соответствующей категории водителю такого самоката или велосипеда грозит штраф от 5 до 15 тыс. </w:t>
      </w:r>
      <w:r w:rsidR="00813756" w:rsidRPr="00776BA3">
        <w:rPr>
          <w:color w:val="000000"/>
          <w:sz w:val="28"/>
          <w:szCs w:val="28"/>
        </w:rPr>
        <w:t>рублей.</w:t>
      </w:r>
      <w:r w:rsidR="00776BA3">
        <w:rPr>
          <w:color w:val="000000"/>
          <w:sz w:val="28"/>
          <w:szCs w:val="28"/>
        </w:rPr>
        <w:t xml:space="preserve"> При этом, </w:t>
      </w:r>
      <w:r w:rsidR="00813756" w:rsidRPr="00776BA3">
        <w:rPr>
          <w:color w:val="000000"/>
          <w:sz w:val="28"/>
          <w:szCs w:val="28"/>
        </w:rPr>
        <w:t xml:space="preserve">само ТС отправляется на штрафстоянку. </w:t>
      </w:r>
      <w:r w:rsidRPr="00776BA3">
        <w:rPr>
          <w:color w:val="000000"/>
          <w:sz w:val="28"/>
          <w:szCs w:val="28"/>
        </w:rPr>
        <w:t>А за отсутствие мотошлема нарушителю придется заплатить 1 тыс. рублей. И самое главное, такой транспорт нельзя доверять детям, это может представлять смертельную опасность.</w:t>
      </w:r>
      <w:r w:rsidR="009525EB" w:rsidRPr="009525EB">
        <w:rPr>
          <w:sz w:val="28"/>
          <w:szCs w:val="28"/>
          <w:bdr w:val="none" w:sz="0" w:space="0" w:color="auto" w:frame="1"/>
        </w:rPr>
        <w:t xml:space="preserve"> </w:t>
      </w:r>
      <w:r w:rsidR="009525EB" w:rsidRPr="00C13CB8">
        <w:rPr>
          <w:sz w:val="28"/>
          <w:szCs w:val="28"/>
          <w:bdr w:val="none" w:sz="0" w:space="0" w:color="auto" w:frame="1"/>
        </w:rPr>
        <w:t>За передачу управления транспортным средством лицу, не имеющему права управления, предусмотрена ответственность в виде административного штрафа в размере 30 000 рублей (ч.3 ст.12.7 КоАП РФ).</w:t>
      </w:r>
    </w:p>
    <w:p w:rsidR="00776BA3" w:rsidRDefault="00776BA3" w:rsidP="00776BA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6BA3">
        <w:rPr>
          <w:color w:val="000000"/>
          <w:sz w:val="28"/>
          <w:szCs w:val="28"/>
        </w:rPr>
        <w:t xml:space="preserve">Средства индивидуальной мобильности с маломощными двигателями (до 250 </w:t>
      </w:r>
      <w:r w:rsidRPr="00776BA3">
        <w:rPr>
          <w:color w:val="000000"/>
          <w:sz w:val="28"/>
          <w:szCs w:val="28"/>
          <w:lang w:val="en-US"/>
        </w:rPr>
        <w:t>W</w:t>
      </w:r>
      <w:r w:rsidRPr="00776BA3">
        <w:rPr>
          <w:color w:val="000000"/>
          <w:sz w:val="28"/>
          <w:szCs w:val="28"/>
        </w:rPr>
        <w:t>) и скоростью разгона не более 10-15 км/час</w:t>
      </w:r>
      <w:r w:rsidRPr="00776BA3">
        <w:rPr>
          <w:sz w:val="28"/>
          <w:szCs w:val="28"/>
        </w:rPr>
        <w:t xml:space="preserve"> не выделяют в отдельную категорию транспортных средств, однако существует ряд правил, которые необходимо соблюдать. Важно помнить, что человек, управляющий </w:t>
      </w:r>
      <w:proofErr w:type="spellStart"/>
      <w:r w:rsidRPr="00776BA3">
        <w:rPr>
          <w:sz w:val="28"/>
          <w:szCs w:val="28"/>
        </w:rPr>
        <w:t>сигвеем</w:t>
      </w:r>
      <w:proofErr w:type="spellEnd"/>
      <w:r w:rsidRPr="00776BA3">
        <w:rPr>
          <w:sz w:val="28"/>
          <w:szCs w:val="28"/>
        </w:rPr>
        <w:t xml:space="preserve">, </w:t>
      </w:r>
      <w:proofErr w:type="spellStart"/>
      <w:r w:rsidRPr="00776BA3">
        <w:rPr>
          <w:sz w:val="28"/>
          <w:szCs w:val="28"/>
        </w:rPr>
        <w:t>гироскутером</w:t>
      </w:r>
      <w:proofErr w:type="spellEnd"/>
      <w:r w:rsidRPr="00776BA3">
        <w:rPr>
          <w:sz w:val="28"/>
          <w:szCs w:val="28"/>
        </w:rPr>
        <w:t xml:space="preserve"> и т.д., остается пешеходом. Он обязан соблюдать «Обязанности пешеходов». Поэтому выезд на проезжую часть дороги строго запрещен, а при переходе проезжей части по пешеходному переходу </w:t>
      </w:r>
      <w:r w:rsidRPr="00776BA3">
        <w:rPr>
          <w:sz w:val="28"/>
          <w:szCs w:val="28"/>
        </w:rPr>
        <w:lastRenderedPageBreak/>
        <w:t>необходимо спешиваться, а дополнительное средство передвижения нести в руках или везти рядом с собой.</w:t>
      </w:r>
    </w:p>
    <w:p w:rsidR="009525EB" w:rsidRDefault="009525EB" w:rsidP="00776BA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84184" w:rsidRDefault="00184184" w:rsidP="008D3D2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A19DD" w:rsidRPr="00776BA3" w:rsidRDefault="00FA19DD" w:rsidP="008D3D2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sectPr w:rsidR="00FA19DD" w:rsidRPr="00776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FC"/>
    <w:rsid w:val="00025768"/>
    <w:rsid w:val="000D7E04"/>
    <w:rsid w:val="00153D85"/>
    <w:rsid w:val="00164AFF"/>
    <w:rsid w:val="00177628"/>
    <w:rsid w:val="00184184"/>
    <w:rsid w:val="001914FC"/>
    <w:rsid w:val="001E75CE"/>
    <w:rsid w:val="001F15AB"/>
    <w:rsid w:val="00205091"/>
    <w:rsid w:val="004567CF"/>
    <w:rsid w:val="00484B79"/>
    <w:rsid w:val="00490FA5"/>
    <w:rsid w:val="004A7FFC"/>
    <w:rsid w:val="0056587A"/>
    <w:rsid w:val="00617FD4"/>
    <w:rsid w:val="006372E2"/>
    <w:rsid w:val="00776BA3"/>
    <w:rsid w:val="007E3582"/>
    <w:rsid w:val="007F1D97"/>
    <w:rsid w:val="00813756"/>
    <w:rsid w:val="008D3D26"/>
    <w:rsid w:val="008F64F5"/>
    <w:rsid w:val="00914A49"/>
    <w:rsid w:val="009525EB"/>
    <w:rsid w:val="009A50E8"/>
    <w:rsid w:val="00A704FB"/>
    <w:rsid w:val="00A77EFC"/>
    <w:rsid w:val="00AA74D1"/>
    <w:rsid w:val="00B30DEE"/>
    <w:rsid w:val="00B416A1"/>
    <w:rsid w:val="00C67018"/>
    <w:rsid w:val="00C87CAB"/>
    <w:rsid w:val="00CD04F5"/>
    <w:rsid w:val="00D1683F"/>
    <w:rsid w:val="00E16CC6"/>
    <w:rsid w:val="00EE5191"/>
    <w:rsid w:val="00F20239"/>
    <w:rsid w:val="00F83359"/>
    <w:rsid w:val="00FA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81A82-B1BC-4E9E-B3E5-FE54A957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359"/>
  </w:style>
  <w:style w:type="paragraph" w:styleId="1">
    <w:name w:val="heading 1"/>
    <w:basedOn w:val="a"/>
    <w:link w:val="10"/>
    <w:uiPriority w:val="9"/>
    <w:qFormat/>
    <w:rsid w:val="00F833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74D1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4A7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33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ragraph">
    <w:name w:val="paragraph"/>
    <w:basedOn w:val="a"/>
    <w:rsid w:val="0061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6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6B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turbo/autonews.ru/s/news/5d9ade9a9a79470cfb1a8802?parent-reqid=1631602349031226-14239568930913004490-vla1-3687-vla-l7-balancer-8080-BAL-4953" TargetMode="External"/><Relationship Id="rId4" Type="http://schemas.openxmlformats.org/officeDocument/2006/relationships/hyperlink" Target="https://yandex.ru/turbo/autonews.ru/s/news/5dbafd2a9a794769b0a4ac74?parent-reqid=1631602349031226-14239568930913004490-vla1-3687-vla-l7-balancer-8080-BAL-49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tbeliaevskaia2</cp:lastModifiedBy>
  <cp:revision>6</cp:revision>
  <cp:lastPrinted>2021-09-14T07:23:00Z</cp:lastPrinted>
  <dcterms:created xsi:type="dcterms:W3CDTF">2021-11-19T14:45:00Z</dcterms:created>
  <dcterms:modified xsi:type="dcterms:W3CDTF">2024-06-21T08:13:00Z</dcterms:modified>
</cp:coreProperties>
</file>